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2" w:rsidRDefault="00D43A77">
      <w:bookmarkStart w:id="0" w:name="_GoBack"/>
      <w:r w:rsidRPr="00D43A7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paragraph">
              <wp:posOffset>-4446</wp:posOffset>
            </wp:positionV>
            <wp:extent cx="6718300" cy="7991475"/>
            <wp:effectExtent l="0" t="0" r="635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77" cy="799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77"/>
    <w:rsid w:val="00863902"/>
    <w:rsid w:val="00D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CD018-580C-490E-B7FA-E1E3AF6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TEKTAŞ</dc:creator>
  <cp:keywords/>
  <dc:description/>
  <cp:lastModifiedBy>SELÇUK TEKTAŞ</cp:lastModifiedBy>
  <cp:revision>1</cp:revision>
  <dcterms:created xsi:type="dcterms:W3CDTF">2017-08-15T11:16:00Z</dcterms:created>
  <dcterms:modified xsi:type="dcterms:W3CDTF">2017-08-15T11:18:00Z</dcterms:modified>
</cp:coreProperties>
</file>