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960"/>
        <w:tblW w:w="11467" w:type="dxa"/>
        <w:tblLayout w:type="fixed"/>
        <w:tblLook w:val="04A0" w:firstRow="1" w:lastRow="0" w:firstColumn="1" w:lastColumn="0" w:noHBand="0" w:noVBand="1"/>
      </w:tblPr>
      <w:tblGrid>
        <w:gridCol w:w="411"/>
        <w:gridCol w:w="4677"/>
        <w:gridCol w:w="851"/>
        <w:gridCol w:w="992"/>
        <w:gridCol w:w="1559"/>
        <w:gridCol w:w="1418"/>
        <w:gridCol w:w="1559"/>
      </w:tblGrid>
      <w:tr w:rsidR="00CB4C12" w:rsidRPr="00A11BD3" w:rsidTr="00B366AE">
        <w:trPr>
          <w:trHeight w:val="53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F39A0" w:rsidRPr="00E56130" w:rsidRDefault="00066020" w:rsidP="005D5BE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E56130">
              <w:rPr>
                <w:rFonts w:cs="Times New Roman"/>
                <w:b/>
                <w:sz w:val="16"/>
                <w:szCs w:val="16"/>
              </w:rPr>
              <w:t>SÜREÇ NO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İŞ AKIŞ SÜRECİ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İŞLEM</w:t>
            </w:r>
          </w:p>
          <w:p w:rsidR="003F39A0" w:rsidRPr="00E56130" w:rsidRDefault="002E22FD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 xml:space="preserve"> ( Süreç Akış Şeması</w:t>
            </w:r>
            <w:r w:rsidR="00B24820" w:rsidRPr="00E56130">
              <w:rPr>
                <w:rFonts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DÖNÜLECEK SÜREÇ ADIMI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E7B3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SORUMLULAR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F39A0" w:rsidP="005D5BE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İLGİLİ MEVZUAT-YASA-</w:t>
            </w:r>
          </w:p>
          <w:p w:rsidR="00E56130" w:rsidRDefault="0069273A" w:rsidP="005E7B3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YÖNETMELİK/</w:t>
            </w:r>
          </w:p>
          <w:p w:rsidR="003F39A0" w:rsidRPr="00E56130" w:rsidRDefault="0069273A" w:rsidP="005E7B3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56130">
              <w:rPr>
                <w:rFonts w:cs="Times New Roman"/>
                <w:b/>
                <w:sz w:val="16"/>
                <w:szCs w:val="16"/>
              </w:rPr>
              <w:t>DOKÜMAN (v</w:t>
            </w:r>
            <w:r w:rsidR="003F39A0" w:rsidRPr="00E56130">
              <w:rPr>
                <w:rFonts w:cs="Times New Roman"/>
                <w:b/>
                <w:sz w:val="16"/>
                <w:szCs w:val="16"/>
              </w:rPr>
              <w:t>b.)</w:t>
            </w:r>
          </w:p>
        </w:tc>
      </w:tr>
      <w:tr w:rsidR="00CB4C12" w:rsidRPr="00A11BD3" w:rsidTr="004D2863">
        <w:trPr>
          <w:trHeight w:val="16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E56130" w:rsidRDefault="003F39A0" w:rsidP="005D5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A7EEC" w:rsidP="005D5B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56130">
              <w:rPr>
                <w:rFonts w:cs="Arial"/>
                <w:b/>
                <w:sz w:val="20"/>
                <w:szCs w:val="20"/>
              </w:rPr>
              <w:t>Uygun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39A0" w:rsidRPr="00E56130" w:rsidRDefault="003A7EEC" w:rsidP="005D5BE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56130">
              <w:rPr>
                <w:rFonts w:cs="Arial"/>
                <w:b/>
                <w:sz w:val="20"/>
                <w:szCs w:val="20"/>
              </w:rPr>
              <w:t>Uygun Değil</w:t>
            </w: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9A0" w:rsidRPr="00A11BD3" w:rsidRDefault="003F39A0" w:rsidP="005D5B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1BD3" w:rsidRPr="00A11BD3" w:rsidTr="004D2863">
        <w:trPr>
          <w:trHeight w:val="172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BD3" w:rsidRPr="00E56130" w:rsidRDefault="00A11BD3" w:rsidP="00A1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1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365308" w:rsidRDefault="005E474F" w:rsidP="006C3381">
            <w:pPr>
              <w:jc w:val="both"/>
            </w:pPr>
            <w:r w:rsidRPr="00365308">
              <w:rPr>
                <w:rFonts w:ascii="Calibri" w:hAnsi="Calibri" w:cs="Calibri"/>
                <w:color w:val="000000"/>
              </w:rPr>
              <w:t>2547 Sayılı Kanunun 23, 25 ve 26. Maddeleri uyarınca oluşturulan Yardımcı Doçent, Doçent ve Pr</w:t>
            </w:r>
            <w:r w:rsidR="0083788B" w:rsidRPr="00365308">
              <w:rPr>
                <w:rFonts w:ascii="Calibri" w:hAnsi="Calibri" w:cs="Calibri"/>
                <w:color w:val="000000"/>
              </w:rPr>
              <w:t>ofesör atamalarında görev alan öğretim ü</w:t>
            </w:r>
            <w:r w:rsidRPr="00365308">
              <w:rPr>
                <w:rFonts w:ascii="Calibri" w:hAnsi="Calibri" w:cs="Calibri"/>
                <w:color w:val="000000"/>
              </w:rPr>
              <w:t>yeleri görevlendirmenin yapıldığı birime “Jüri Üyeliği Ücret Beyan Formu” ile ödeme talebinde bulunur. Formun ekine görevlendirildiğine daire yazıyı eklerler.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A11BD3" w:rsidRDefault="00524499" w:rsidP="00A11BD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07DDA51B" wp14:editId="5D13B78D">
                      <wp:simplePos x="0" y="0"/>
                      <wp:positionH relativeFrom="margin">
                        <wp:posOffset>194945</wp:posOffset>
                      </wp:positionH>
                      <wp:positionV relativeFrom="margin">
                        <wp:posOffset>255270</wp:posOffset>
                      </wp:positionV>
                      <wp:extent cx="8255" cy="461010"/>
                      <wp:effectExtent l="95250" t="19050" r="86995" b="91440"/>
                      <wp:wrapSquare wrapText="bothSides"/>
                      <wp:docPr id="2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F4F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5.35pt;margin-top:20.1pt;width:.65pt;height:36.3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CF149A" w:rsidRDefault="00A11BD3" w:rsidP="00CF14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643187" w:rsidRDefault="00A11BD3" w:rsidP="00A11B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BD3" w:rsidRPr="00643187" w:rsidRDefault="00F02016" w:rsidP="00E56130">
            <w:pPr>
              <w:jc w:val="center"/>
              <w:rPr>
                <w:rFonts w:cs="Arial"/>
                <w:sz w:val="20"/>
                <w:szCs w:val="20"/>
              </w:rPr>
            </w:pPr>
            <w:r w:rsidRPr="00F02016">
              <w:rPr>
                <w:rFonts w:cs="Arial"/>
                <w:sz w:val="20"/>
                <w:szCs w:val="20"/>
              </w:rPr>
              <w:t>İlgili Öğretim Elemanı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BD3" w:rsidRPr="007C29A7" w:rsidRDefault="005E474F" w:rsidP="00A6149E">
            <w:pPr>
              <w:ind w:left="-108"/>
              <w:jc w:val="center"/>
              <w:rPr>
                <w:sz w:val="18"/>
                <w:szCs w:val="18"/>
              </w:rPr>
            </w:pPr>
            <w:r w:rsidRPr="005E474F">
              <w:rPr>
                <w:sz w:val="18"/>
                <w:szCs w:val="18"/>
              </w:rPr>
              <w:t xml:space="preserve">Doçentlik Sınav Jüri Üyeleri ile Yardımcı Doçent, Doçent ve Profesör Atama Jürilerinde Görev Alan Öğretim Üyelerine Ödenecek Ücrete İlişkin </w:t>
            </w:r>
            <w:proofErr w:type="spellStart"/>
            <w:r w:rsidRPr="005E474F">
              <w:rPr>
                <w:sz w:val="18"/>
                <w:szCs w:val="18"/>
              </w:rPr>
              <w:t>Usûl</w:t>
            </w:r>
            <w:proofErr w:type="spellEnd"/>
            <w:r w:rsidRPr="005E474F">
              <w:rPr>
                <w:sz w:val="18"/>
                <w:szCs w:val="18"/>
              </w:rPr>
              <w:t xml:space="preserve"> ve Esaslar</w:t>
            </w:r>
          </w:p>
        </w:tc>
      </w:tr>
      <w:tr w:rsidR="00524499" w:rsidRPr="00A11BD3" w:rsidTr="004D2863">
        <w:trPr>
          <w:trHeight w:val="673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524499" w:rsidP="00524499">
            <w:pPr>
              <w:jc w:val="center"/>
              <w:rPr>
                <w:b/>
              </w:rPr>
            </w:pPr>
            <w:r w:rsidRPr="00E56130">
              <w:rPr>
                <w:b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74F" w:rsidRPr="00365308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0"/>
            </w:tblGrid>
            <w:tr w:rsidR="005E474F" w:rsidRPr="00365308" w:rsidTr="00B366AE">
              <w:trPr>
                <w:trHeight w:val="266"/>
              </w:trPr>
              <w:tc>
                <w:tcPr>
                  <w:tcW w:w="4180" w:type="dxa"/>
                </w:tcPr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Ücret Beyan Formundaki bilgilerin eksik olup olmadığı kontrol edilir. </w:t>
                  </w:r>
                </w:p>
              </w:tc>
            </w:tr>
          </w:tbl>
          <w:p w:rsidR="00524499" w:rsidRPr="00365308" w:rsidRDefault="00524499" w:rsidP="00E561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58FC2718" wp14:editId="5C74AB6B">
                      <wp:simplePos x="0" y="0"/>
                      <wp:positionH relativeFrom="margin">
                        <wp:posOffset>208280</wp:posOffset>
                      </wp:positionH>
                      <wp:positionV relativeFrom="margin">
                        <wp:posOffset>86360</wp:posOffset>
                      </wp:positionV>
                      <wp:extent cx="8255" cy="461010"/>
                      <wp:effectExtent l="95250" t="19050" r="86995" b="91440"/>
                      <wp:wrapSquare wrapText="bothSides"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6398" id="Düz Ok Bağlayıcısı 1" o:spid="_x0000_s1026" type="#_x0000_t32" style="position:absolute;margin-left:16.4pt;margin-top:6.8pt;width:.65pt;height:36.3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499" w:rsidRPr="00CF149A" w:rsidRDefault="005E474F" w:rsidP="00524499">
            <w:pPr>
              <w:rPr>
                <w:rFonts w:cs="Arial"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6CDE124" wp14:editId="7342F16D">
                  <wp:extent cx="560705" cy="201295"/>
                  <wp:effectExtent l="0" t="0" r="0" b="825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74F" w:rsidRPr="00F50EE3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</w:tblGrid>
            <w:tr w:rsidR="005E474F" w:rsidRPr="00F50EE3" w:rsidTr="005E474F">
              <w:trPr>
                <w:trHeight w:val="916"/>
                <w:jc w:val="center"/>
              </w:trPr>
              <w:tc>
                <w:tcPr>
                  <w:tcW w:w="1273" w:type="dxa"/>
                </w:tcPr>
                <w:p w:rsidR="005E474F" w:rsidRPr="00F50EE3" w:rsidRDefault="00B366AE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Eksiklik varsa ilgili öğretim ü</w:t>
                  </w:r>
                  <w:r w:rsidR="005E474F"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yesi ile görüşülüp formu tekrar doldurması istenilir.</w:t>
                  </w:r>
                </w:p>
              </w:tc>
            </w:tr>
          </w:tbl>
          <w:p w:rsidR="00524499" w:rsidRPr="00F50EE3" w:rsidRDefault="00524499" w:rsidP="005244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016" w:rsidRPr="00F02016" w:rsidRDefault="00F02016" w:rsidP="00F020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F02016" w:rsidRPr="00F02016" w:rsidTr="00F02016">
              <w:trPr>
                <w:trHeight w:val="266"/>
              </w:trPr>
              <w:tc>
                <w:tcPr>
                  <w:tcW w:w="9923" w:type="dxa"/>
                </w:tcPr>
                <w:p w:rsidR="00F02016" w:rsidRPr="00F02016" w:rsidRDefault="00F02016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02016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   Birim</w:t>
                  </w:r>
                </w:p>
                <w:p w:rsidR="00F02016" w:rsidRPr="00F02016" w:rsidRDefault="00F02016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02016">
                    <w:rPr>
                      <w:rFonts w:cs="Calibri"/>
                      <w:color w:val="000000"/>
                      <w:sz w:val="20"/>
                      <w:szCs w:val="20"/>
                    </w:rPr>
                    <w:t>Mutemedi</w:t>
                  </w:r>
                </w:p>
              </w:tc>
            </w:tr>
          </w:tbl>
          <w:p w:rsidR="00524499" w:rsidRPr="00643187" w:rsidRDefault="00524499" w:rsidP="00E561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49E" w:rsidRPr="00F50EE3" w:rsidRDefault="00A6149E" w:rsidP="00F50EE3">
            <w:pPr>
              <w:ind w:left="-108"/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2914 sayılı</w:t>
            </w:r>
          </w:p>
          <w:p w:rsidR="00A6149E" w:rsidRPr="00F50EE3" w:rsidRDefault="00A91E3D" w:rsidP="00F50EE3">
            <w:pPr>
              <w:ind w:left="-108"/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YÖK P</w:t>
            </w:r>
            <w:r w:rsidR="00A6149E" w:rsidRPr="00F50EE3">
              <w:rPr>
                <w:sz w:val="20"/>
                <w:szCs w:val="20"/>
              </w:rPr>
              <w:t>ersonel</w:t>
            </w:r>
          </w:p>
          <w:p w:rsidR="00524499" w:rsidRPr="00F50EE3" w:rsidRDefault="00A91E3D" w:rsidP="00F50EE3">
            <w:pPr>
              <w:ind w:left="-108"/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Kanunu</w:t>
            </w:r>
          </w:p>
        </w:tc>
      </w:tr>
      <w:tr w:rsidR="00524499" w:rsidRPr="00A11BD3" w:rsidTr="004D2863">
        <w:trPr>
          <w:trHeight w:val="1056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524499" w:rsidP="00524499">
            <w:pPr>
              <w:jc w:val="center"/>
              <w:rPr>
                <w:b/>
              </w:rPr>
            </w:pPr>
            <w:r w:rsidRPr="00E56130">
              <w:rPr>
                <w:b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74F" w:rsidRPr="00365308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2"/>
            </w:tblGrid>
            <w:tr w:rsidR="005E474F" w:rsidRPr="00365308">
              <w:trPr>
                <w:trHeight w:val="852"/>
              </w:trPr>
              <w:tc>
                <w:tcPr>
                  <w:tcW w:w="4182" w:type="dxa"/>
                </w:tcPr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Harcama Yönetim Sisteminden 01.1.5 (Ek Çalışma Koşulları) ekonomik kodu ile ödeme emri </w:t>
                  </w:r>
                  <w:r w:rsidR="00325E56" w:rsidRPr="00365308">
                    <w:rPr>
                      <w:rFonts w:ascii="Calibri" w:hAnsi="Calibri" w:cs="Calibri"/>
                      <w:color w:val="000000"/>
                    </w:rPr>
                    <w:t>belgesi hazırlanır. Hazırlanan ödeme emri belgesi gerçekleştirme görevlisi ve harcama y</w:t>
                  </w: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etkilisinin imzasına sunulur. </w:t>
                  </w:r>
                </w:p>
              </w:tc>
            </w:tr>
          </w:tbl>
          <w:p w:rsidR="00524499" w:rsidRPr="00365308" w:rsidRDefault="00524499" w:rsidP="008C0FE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3D8049B" wp14:editId="21359DF4">
                      <wp:simplePos x="0" y="0"/>
                      <wp:positionH relativeFrom="margin">
                        <wp:posOffset>207010</wp:posOffset>
                      </wp:positionH>
                      <wp:positionV relativeFrom="margin">
                        <wp:posOffset>15875</wp:posOffset>
                      </wp:positionV>
                      <wp:extent cx="8255" cy="461010"/>
                      <wp:effectExtent l="95250" t="19050" r="86995" b="91440"/>
                      <wp:wrapSquare wrapText="bothSides"/>
                      <wp:docPr id="30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61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8ACA" id="Düz Ok Bağlayıcısı 1" o:spid="_x0000_s1026" type="#_x0000_t32" style="position:absolute;margin-left:16.3pt;margin-top:1.25pt;width:.65pt;height:36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CF149A" w:rsidRDefault="00524499" w:rsidP="0052449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F50EE3" w:rsidRDefault="00524499" w:rsidP="005244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16" w:rsidRPr="00F02016" w:rsidRDefault="00F02016" w:rsidP="00F02016">
            <w:pPr>
              <w:jc w:val="center"/>
              <w:rPr>
                <w:rFonts w:cs="Arial"/>
                <w:sz w:val="20"/>
                <w:szCs w:val="20"/>
              </w:rPr>
            </w:pPr>
            <w:r w:rsidRPr="00F02016">
              <w:rPr>
                <w:rFonts w:cs="Arial"/>
                <w:sz w:val="20"/>
                <w:szCs w:val="20"/>
              </w:rPr>
              <w:t>Birim</w:t>
            </w:r>
          </w:p>
          <w:p w:rsidR="00524499" w:rsidRPr="00643187" w:rsidRDefault="00F02016" w:rsidP="00F02016">
            <w:pPr>
              <w:jc w:val="center"/>
              <w:rPr>
                <w:rFonts w:cs="Arial"/>
                <w:sz w:val="20"/>
                <w:szCs w:val="20"/>
              </w:rPr>
            </w:pPr>
            <w:r w:rsidRPr="00F02016">
              <w:rPr>
                <w:rFonts w:cs="Arial"/>
                <w:sz w:val="20"/>
                <w:szCs w:val="20"/>
              </w:rPr>
              <w:t>Mutemedi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474F" w:rsidRPr="00F50EE3" w:rsidRDefault="005E474F" w:rsidP="00F50E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6"/>
            </w:tblGrid>
            <w:tr w:rsidR="005E474F" w:rsidRPr="00F50EE3">
              <w:trPr>
                <w:trHeight w:val="412"/>
              </w:trPr>
              <w:tc>
                <w:tcPr>
                  <w:tcW w:w="1526" w:type="dxa"/>
                </w:tcPr>
                <w:p w:rsidR="005E474F" w:rsidRPr="00F50EE3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Harcama Yönetim Sistemi Modülü</w:t>
                  </w:r>
                </w:p>
              </w:tc>
            </w:tr>
          </w:tbl>
          <w:p w:rsidR="00524499" w:rsidRPr="00F50EE3" w:rsidRDefault="00524499" w:rsidP="00F50EE3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524499" w:rsidRPr="00A11BD3" w:rsidTr="004D2863">
        <w:trPr>
          <w:trHeight w:val="878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524499" w:rsidP="00524499">
            <w:pPr>
              <w:jc w:val="center"/>
              <w:rPr>
                <w:b/>
              </w:rPr>
            </w:pPr>
            <w:r w:rsidRPr="00E56130">
              <w:rPr>
                <w:b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365308" w:rsidRDefault="00280774" w:rsidP="00280774">
            <w:pPr>
              <w:ind w:left="175"/>
              <w:jc w:val="both"/>
            </w:pPr>
            <w:r w:rsidRPr="00365308">
              <w:t>Gerçekleştirme görevlisi ve harcama y</w:t>
            </w:r>
            <w:r w:rsidR="005E474F" w:rsidRPr="00365308">
              <w:t xml:space="preserve">etkilisi </w:t>
            </w:r>
            <w:proofErr w:type="spellStart"/>
            <w:r w:rsidR="005E474F" w:rsidRPr="00365308">
              <w:t>ÖEB’ni</w:t>
            </w:r>
            <w:proofErr w:type="spellEnd"/>
            <w:r w:rsidR="005E474F" w:rsidRPr="00365308">
              <w:t xml:space="preserve"> ve eklerini</w:t>
            </w:r>
            <w:r w:rsidRPr="00365308">
              <w:t xml:space="preserve"> inceler ve onaylar. Evrakları birim mutemedine g</w:t>
            </w:r>
            <w:r w:rsidR="005E474F" w:rsidRPr="00365308">
              <w:t>önderir.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202B8BA" wp14:editId="3D757935">
                      <wp:simplePos x="0" y="0"/>
                      <wp:positionH relativeFrom="margin">
                        <wp:posOffset>231775</wp:posOffset>
                      </wp:positionH>
                      <wp:positionV relativeFrom="margin">
                        <wp:posOffset>16510</wp:posOffset>
                      </wp:positionV>
                      <wp:extent cx="16510" cy="724535"/>
                      <wp:effectExtent l="95250" t="19050" r="78740" b="94615"/>
                      <wp:wrapSquare wrapText="bothSides"/>
                      <wp:docPr id="31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510" cy="724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1EDE" id="Düz Ok Bağlayıcısı 6" o:spid="_x0000_s1026" type="#_x0000_t32" style="position:absolute;margin-left:18.25pt;margin-top:1.3pt;width:1.3pt;height:57.0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E474F" w:rsidP="00524499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6C5CB12">
                  <wp:extent cx="560705" cy="201295"/>
                  <wp:effectExtent l="0" t="0" r="0" b="825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74F" w:rsidRPr="005E474F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83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64"/>
            </w:tblGrid>
            <w:tr w:rsidR="005E474F" w:rsidRPr="00F50EE3" w:rsidTr="00B366AE">
              <w:trPr>
                <w:trHeight w:val="267"/>
              </w:trPr>
              <w:tc>
                <w:tcPr>
                  <w:tcW w:w="8364" w:type="dxa"/>
                </w:tcPr>
                <w:p w:rsidR="005E474F" w:rsidRPr="00F50EE3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3.Süreçten</w:t>
                  </w:r>
                </w:p>
                <w:p w:rsidR="005E474F" w:rsidRPr="00F50EE3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tekrar</w:t>
                  </w:r>
                  <w:proofErr w:type="gramEnd"/>
                </w:p>
                <w:p w:rsidR="005E474F" w:rsidRPr="00F50EE3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edilir</w:t>
                  </w:r>
                  <w:proofErr w:type="gramEnd"/>
                  <w:r w:rsidRPr="00F50EE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24499" w:rsidRPr="00643187" w:rsidRDefault="00524499" w:rsidP="005244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E474F" w:rsidP="00F02016">
            <w:pPr>
              <w:jc w:val="center"/>
              <w:rPr>
                <w:sz w:val="18"/>
                <w:szCs w:val="18"/>
              </w:rPr>
            </w:pPr>
            <w:r w:rsidRPr="005E474F">
              <w:rPr>
                <w:sz w:val="18"/>
                <w:szCs w:val="18"/>
              </w:rPr>
              <w:t>Gerçekleştirme Görevlisi/ Harcama Yetkilisi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49E" w:rsidRPr="00F50EE3" w:rsidRDefault="00A6149E" w:rsidP="00F50EE3">
            <w:pPr>
              <w:jc w:val="center"/>
              <w:rPr>
                <w:sz w:val="20"/>
                <w:szCs w:val="20"/>
              </w:rPr>
            </w:pPr>
          </w:p>
          <w:p w:rsidR="00A6149E" w:rsidRPr="00F50EE3" w:rsidRDefault="00A6149E" w:rsidP="00F50EE3">
            <w:pPr>
              <w:jc w:val="center"/>
              <w:rPr>
                <w:sz w:val="20"/>
                <w:szCs w:val="20"/>
              </w:rPr>
            </w:pPr>
          </w:p>
          <w:p w:rsidR="00A6149E" w:rsidRPr="00F50EE3" w:rsidRDefault="00A6149E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2914 sayılı</w:t>
            </w:r>
          </w:p>
          <w:p w:rsidR="00A6149E" w:rsidRPr="00F50EE3" w:rsidRDefault="00240E1A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YÖK P</w:t>
            </w:r>
            <w:r w:rsidR="00A6149E" w:rsidRPr="00F50EE3">
              <w:rPr>
                <w:sz w:val="20"/>
                <w:szCs w:val="20"/>
              </w:rPr>
              <w:t>ersonel</w:t>
            </w:r>
          </w:p>
          <w:p w:rsidR="00524499" w:rsidRPr="00F50EE3" w:rsidRDefault="00240E1A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Kanunu</w:t>
            </w:r>
          </w:p>
        </w:tc>
      </w:tr>
      <w:tr w:rsidR="00524499" w:rsidRPr="00A11BD3" w:rsidTr="004D2863">
        <w:trPr>
          <w:trHeight w:val="878"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E56130" w:rsidRDefault="008C0FEB" w:rsidP="005244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74F" w:rsidRPr="00365308" w:rsidRDefault="005E474F" w:rsidP="005E4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1"/>
            </w:tblGrid>
            <w:tr w:rsidR="005E474F" w:rsidRPr="00365308">
              <w:trPr>
                <w:trHeight w:val="2024"/>
              </w:trPr>
              <w:tc>
                <w:tcPr>
                  <w:tcW w:w="4181" w:type="dxa"/>
                </w:tcPr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429C7" w:rsidRPr="00365308">
                    <w:rPr>
                      <w:rFonts w:ascii="Calibri" w:hAnsi="Calibri" w:cs="Calibri"/>
                      <w:color w:val="000000"/>
                    </w:rPr>
                    <w:t>Birim mutemedi ö</w:t>
                  </w: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deme evrakına aşağıdaki evrakları ekleyerek Tahakkuk Teslim Tutanağı ile SGDB teslim eder. </w:t>
                  </w:r>
                </w:p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1-ÖEB </w:t>
                  </w:r>
                </w:p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2-Çeşitli Ödemeler Bordrosu (MHBY Madde 13) </w:t>
                  </w:r>
                </w:p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3-Matrah Listesi </w:t>
                  </w:r>
                </w:p>
                <w:p w:rsidR="005E474F" w:rsidRPr="00365308" w:rsidRDefault="007429C7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>4-Üyelerin ad-soyadlarını ve toplantı s</w:t>
                  </w:r>
                  <w:r w:rsidR="005E474F" w:rsidRPr="00365308">
                    <w:rPr>
                      <w:rFonts w:ascii="Calibri" w:hAnsi="Calibri" w:cs="Calibri"/>
                      <w:color w:val="000000"/>
                    </w:rPr>
                    <w:t xml:space="preserve">ayılarını gösteren onaylı liste (MHBY Madde 13) </w:t>
                  </w:r>
                </w:p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5-Banka listesi eklenir. </w:t>
                  </w:r>
                </w:p>
                <w:p w:rsidR="005E474F" w:rsidRPr="00365308" w:rsidRDefault="005E474F" w:rsidP="00062B41">
                  <w:pPr>
                    <w:framePr w:hSpace="141" w:wrap="around" w:vAnchor="page" w:hAnchor="margin" w:xAlign="center" w:y="96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365308">
                    <w:rPr>
                      <w:rFonts w:ascii="Calibri" w:hAnsi="Calibri" w:cs="Calibri"/>
                      <w:color w:val="000000"/>
                    </w:rPr>
                    <w:t>Son olarak HYS</w:t>
                  </w:r>
                  <w:r w:rsidR="007429C7" w:rsidRPr="00365308">
                    <w:rPr>
                      <w:rFonts w:ascii="Calibri" w:hAnsi="Calibri" w:cs="Calibri"/>
                      <w:color w:val="000000"/>
                    </w:rPr>
                    <w:t xml:space="preserve"> sisteminden ilgili ödeme emri belgesini muhasebe b</w:t>
                  </w:r>
                  <w:r w:rsidRPr="00365308">
                    <w:rPr>
                      <w:rFonts w:ascii="Calibri" w:hAnsi="Calibri" w:cs="Calibri"/>
                      <w:color w:val="000000"/>
                    </w:rPr>
                    <w:t xml:space="preserve">irimine gönderir. </w:t>
                  </w:r>
                </w:p>
              </w:tc>
            </w:tr>
          </w:tbl>
          <w:p w:rsidR="00524499" w:rsidRPr="00365308" w:rsidRDefault="00524499" w:rsidP="00F0201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99" w:rsidRPr="00A11BD3" w:rsidRDefault="00524499" w:rsidP="00524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9E" w:rsidRPr="00F50EE3" w:rsidRDefault="00A6149E" w:rsidP="00A6149E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Birim</w:t>
            </w:r>
          </w:p>
          <w:p w:rsidR="00524499" w:rsidRPr="00A11BD3" w:rsidRDefault="00A6149E" w:rsidP="00A6149E">
            <w:pPr>
              <w:jc w:val="center"/>
              <w:rPr>
                <w:sz w:val="18"/>
                <w:szCs w:val="18"/>
              </w:rPr>
            </w:pPr>
            <w:r w:rsidRPr="00F50EE3">
              <w:rPr>
                <w:sz w:val="20"/>
                <w:szCs w:val="20"/>
              </w:rPr>
              <w:t>Mutemedi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E474F" w:rsidRPr="00F50EE3" w:rsidRDefault="005E474F" w:rsidP="00F50EE3">
            <w:pPr>
              <w:jc w:val="center"/>
              <w:rPr>
                <w:sz w:val="20"/>
                <w:szCs w:val="20"/>
              </w:rPr>
            </w:pPr>
          </w:p>
          <w:p w:rsidR="00524499" w:rsidRPr="00F50EE3" w:rsidRDefault="005E474F" w:rsidP="00F50EE3">
            <w:pPr>
              <w:jc w:val="center"/>
              <w:rPr>
                <w:sz w:val="20"/>
                <w:szCs w:val="20"/>
              </w:rPr>
            </w:pPr>
            <w:r w:rsidRPr="00F50EE3">
              <w:rPr>
                <w:sz w:val="20"/>
                <w:szCs w:val="20"/>
              </w:rPr>
              <w:t>MYHBY</w:t>
            </w:r>
          </w:p>
        </w:tc>
      </w:tr>
    </w:tbl>
    <w:p w:rsidR="00A37D1B" w:rsidRDefault="00A37D1B" w:rsidP="00CB4C12">
      <w:pPr>
        <w:jc w:val="center"/>
        <w:rPr>
          <w:b/>
        </w:rPr>
      </w:pPr>
    </w:p>
    <w:sectPr w:rsidR="00A37D1B" w:rsidSect="00D022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13" w:rsidRDefault="00F27113" w:rsidP="003F39A0">
      <w:pPr>
        <w:spacing w:after="0" w:line="240" w:lineRule="auto"/>
      </w:pPr>
      <w:r>
        <w:separator/>
      </w:r>
    </w:p>
  </w:endnote>
  <w:endnote w:type="continuationSeparator" w:id="0">
    <w:p w:rsidR="00F27113" w:rsidRDefault="00F27113" w:rsidP="003F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13" w:rsidRDefault="00F27113" w:rsidP="003F39A0">
      <w:pPr>
        <w:spacing w:after="0" w:line="240" w:lineRule="auto"/>
      </w:pPr>
      <w:r>
        <w:separator/>
      </w:r>
    </w:p>
  </w:footnote>
  <w:footnote w:type="continuationSeparator" w:id="0">
    <w:p w:rsidR="00F27113" w:rsidRDefault="00F27113" w:rsidP="003F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EA" w:rsidRPr="008C0FEB" w:rsidRDefault="005E474F" w:rsidP="005E7B3D">
    <w:pPr>
      <w:pStyle w:val="stBilgi"/>
      <w:tabs>
        <w:tab w:val="clear" w:pos="4536"/>
        <w:tab w:val="clear" w:pos="9072"/>
        <w:tab w:val="left" w:pos="2932"/>
      </w:tabs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SINAV JÜRİ ÖDEMESİ</w:t>
    </w:r>
    <w:r w:rsidR="00A6149E">
      <w:rPr>
        <w:b/>
        <w:color w:val="FF0000"/>
        <w:sz w:val="24"/>
        <w:szCs w:val="24"/>
      </w:rPr>
      <w:t xml:space="preserve"> İŞLEMİ İŞ AKIŞ SÜRECİ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8pt;height:26.35pt" o:bullet="t">
        <v:imagedata r:id="rId1" o:title="logof"/>
      </v:shape>
    </w:pict>
  </w:numPicBullet>
  <w:abstractNum w:abstractNumId="0" w15:restartNumberingAfterBreak="0">
    <w:nsid w:val="0FE7429B"/>
    <w:multiLevelType w:val="hybridMultilevel"/>
    <w:tmpl w:val="DCB83282"/>
    <w:lvl w:ilvl="0" w:tplc="581EE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F50C5"/>
    <w:multiLevelType w:val="hybridMultilevel"/>
    <w:tmpl w:val="A6546DC0"/>
    <w:lvl w:ilvl="0" w:tplc="581EE9C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D91C0D"/>
    <w:multiLevelType w:val="hybridMultilevel"/>
    <w:tmpl w:val="3344413C"/>
    <w:lvl w:ilvl="0" w:tplc="B704B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9363D"/>
    <w:multiLevelType w:val="hybridMultilevel"/>
    <w:tmpl w:val="5884279A"/>
    <w:lvl w:ilvl="0" w:tplc="82D0F6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0E45"/>
    <w:multiLevelType w:val="hybridMultilevel"/>
    <w:tmpl w:val="2FB476DE"/>
    <w:lvl w:ilvl="0" w:tplc="581EE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87BF0"/>
    <w:multiLevelType w:val="hybridMultilevel"/>
    <w:tmpl w:val="0F1880DA"/>
    <w:lvl w:ilvl="0" w:tplc="581EE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F4180"/>
    <w:multiLevelType w:val="hybridMultilevel"/>
    <w:tmpl w:val="D5B03B2C"/>
    <w:lvl w:ilvl="0" w:tplc="581EE9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17EE"/>
    <w:multiLevelType w:val="hybridMultilevel"/>
    <w:tmpl w:val="743A48F2"/>
    <w:lvl w:ilvl="0" w:tplc="581EE9C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AC33E4"/>
    <w:multiLevelType w:val="hybridMultilevel"/>
    <w:tmpl w:val="5798C082"/>
    <w:lvl w:ilvl="0" w:tplc="13340C7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6413C"/>
    <w:multiLevelType w:val="hybridMultilevel"/>
    <w:tmpl w:val="435EB898"/>
    <w:lvl w:ilvl="0" w:tplc="E4FC1508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A0"/>
    <w:rsid w:val="00022DE1"/>
    <w:rsid w:val="0005082A"/>
    <w:rsid w:val="0005135E"/>
    <w:rsid w:val="000532D5"/>
    <w:rsid w:val="00056951"/>
    <w:rsid w:val="00062B41"/>
    <w:rsid w:val="00066020"/>
    <w:rsid w:val="00074E7A"/>
    <w:rsid w:val="00083B1F"/>
    <w:rsid w:val="00083C20"/>
    <w:rsid w:val="000A1758"/>
    <w:rsid w:val="000A63BE"/>
    <w:rsid w:val="000B2E5C"/>
    <w:rsid w:val="000C2B03"/>
    <w:rsid w:val="000E54E9"/>
    <w:rsid w:val="000F1528"/>
    <w:rsid w:val="00123BF3"/>
    <w:rsid w:val="001356BF"/>
    <w:rsid w:val="001473A5"/>
    <w:rsid w:val="001656CA"/>
    <w:rsid w:val="00174196"/>
    <w:rsid w:val="00192018"/>
    <w:rsid w:val="001C089D"/>
    <w:rsid w:val="001C5BB3"/>
    <w:rsid w:val="001D6C4A"/>
    <w:rsid w:val="001D7D4F"/>
    <w:rsid w:val="001E3DFD"/>
    <w:rsid w:val="0020349C"/>
    <w:rsid w:val="00207DDD"/>
    <w:rsid w:val="00240E1A"/>
    <w:rsid w:val="0024120B"/>
    <w:rsid w:val="002430A9"/>
    <w:rsid w:val="002467DB"/>
    <w:rsid w:val="002647D2"/>
    <w:rsid w:val="0027568D"/>
    <w:rsid w:val="00280774"/>
    <w:rsid w:val="00283DD7"/>
    <w:rsid w:val="002A33C5"/>
    <w:rsid w:val="002A61BC"/>
    <w:rsid w:val="002C46B3"/>
    <w:rsid w:val="002D4E30"/>
    <w:rsid w:val="002D6EEC"/>
    <w:rsid w:val="002E22FD"/>
    <w:rsid w:val="002E27CB"/>
    <w:rsid w:val="002E3605"/>
    <w:rsid w:val="00322B4C"/>
    <w:rsid w:val="003248A7"/>
    <w:rsid w:val="00325E56"/>
    <w:rsid w:val="00342C8E"/>
    <w:rsid w:val="00351687"/>
    <w:rsid w:val="00352602"/>
    <w:rsid w:val="0036383B"/>
    <w:rsid w:val="00365308"/>
    <w:rsid w:val="00370190"/>
    <w:rsid w:val="00371F66"/>
    <w:rsid w:val="00384CDE"/>
    <w:rsid w:val="00391C89"/>
    <w:rsid w:val="0039796D"/>
    <w:rsid w:val="003A335E"/>
    <w:rsid w:val="003A7EEC"/>
    <w:rsid w:val="003B3ED7"/>
    <w:rsid w:val="003B5467"/>
    <w:rsid w:val="003E2192"/>
    <w:rsid w:val="003E3282"/>
    <w:rsid w:val="003E6A37"/>
    <w:rsid w:val="003E6AC9"/>
    <w:rsid w:val="003F39A0"/>
    <w:rsid w:val="00427FD6"/>
    <w:rsid w:val="00436C5F"/>
    <w:rsid w:val="004425EE"/>
    <w:rsid w:val="00470B58"/>
    <w:rsid w:val="00472554"/>
    <w:rsid w:val="00483197"/>
    <w:rsid w:val="00495A30"/>
    <w:rsid w:val="004A493A"/>
    <w:rsid w:val="004A735D"/>
    <w:rsid w:val="004A7FC2"/>
    <w:rsid w:val="004B01E6"/>
    <w:rsid w:val="004C2C14"/>
    <w:rsid w:val="004C707A"/>
    <w:rsid w:val="004D0FA4"/>
    <w:rsid w:val="004D17C4"/>
    <w:rsid w:val="004D2863"/>
    <w:rsid w:val="004E0F0E"/>
    <w:rsid w:val="00524499"/>
    <w:rsid w:val="00542422"/>
    <w:rsid w:val="00556808"/>
    <w:rsid w:val="00567CA3"/>
    <w:rsid w:val="0059722A"/>
    <w:rsid w:val="005A0B9D"/>
    <w:rsid w:val="005A19E0"/>
    <w:rsid w:val="005A5DA2"/>
    <w:rsid w:val="005B2062"/>
    <w:rsid w:val="005B507B"/>
    <w:rsid w:val="005D5BEA"/>
    <w:rsid w:val="005E0F63"/>
    <w:rsid w:val="005E203E"/>
    <w:rsid w:val="005E474F"/>
    <w:rsid w:val="005E7B3D"/>
    <w:rsid w:val="005F14E5"/>
    <w:rsid w:val="005F2239"/>
    <w:rsid w:val="00601683"/>
    <w:rsid w:val="006146DB"/>
    <w:rsid w:val="006249C6"/>
    <w:rsid w:val="00664DC5"/>
    <w:rsid w:val="00691CAD"/>
    <w:rsid w:val="0069273A"/>
    <w:rsid w:val="006A2733"/>
    <w:rsid w:val="006C3381"/>
    <w:rsid w:val="006C5047"/>
    <w:rsid w:val="006F77B5"/>
    <w:rsid w:val="007034C2"/>
    <w:rsid w:val="0072121C"/>
    <w:rsid w:val="007429C7"/>
    <w:rsid w:val="007623C8"/>
    <w:rsid w:val="00765603"/>
    <w:rsid w:val="00770624"/>
    <w:rsid w:val="00793BA2"/>
    <w:rsid w:val="007C29A7"/>
    <w:rsid w:val="007D7B1F"/>
    <w:rsid w:val="007E6C44"/>
    <w:rsid w:val="007F0AC7"/>
    <w:rsid w:val="0080330E"/>
    <w:rsid w:val="00811C08"/>
    <w:rsid w:val="00812BBC"/>
    <w:rsid w:val="0083788B"/>
    <w:rsid w:val="008422D1"/>
    <w:rsid w:val="008506AC"/>
    <w:rsid w:val="00850EEF"/>
    <w:rsid w:val="00856A79"/>
    <w:rsid w:val="00867918"/>
    <w:rsid w:val="0089774D"/>
    <w:rsid w:val="008A599F"/>
    <w:rsid w:val="008C0FEB"/>
    <w:rsid w:val="008D63CB"/>
    <w:rsid w:val="008F4471"/>
    <w:rsid w:val="008F5F9F"/>
    <w:rsid w:val="0090168E"/>
    <w:rsid w:val="00903065"/>
    <w:rsid w:val="009150BF"/>
    <w:rsid w:val="009221DC"/>
    <w:rsid w:val="00924BFA"/>
    <w:rsid w:val="00942A9A"/>
    <w:rsid w:val="00954855"/>
    <w:rsid w:val="00967A12"/>
    <w:rsid w:val="009B44C0"/>
    <w:rsid w:val="009B4BF2"/>
    <w:rsid w:val="009D30AF"/>
    <w:rsid w:val="009D7E9E"/>
    <w:rsid w:val="009E6487"/>
    <w:rsid w:val="00A11BD3"/>
    <w:rsid w:val="00A37D1B"/>
    <w:rsid w:val="00A55AC4"/>
    <w:rsid w:val="00A6149E"/>
    <w:rsid w:val="00A64805"/>
    <w:rsid w:val="00A91E3D"/>
    <w:rsid w:val="00A93FDF"/>
    <w:rsid w:val="00A94C1D"/>
    <w:rsid w:val="00AE2033"/>
    <w:rsid w:val="00B10FAC"/>
    <w:rsid w:val="00B20334"/>
    <w:rsid w:val="00B24820"/>
    <w:rsid w:val="00B366AE"/>
    <w:rsid w:val="00B43669"/>
    <w:rsid w:val="00B7532F"/>
    <w:rsid w:val="00B817FA"/>
    <w:rsid w:val="00B83AA5"/>
    <w:rsid w:val="00BA0AB3"/>
    <w:rsid w:val="00BA3595"/>
    <w:rsid w:val="00BD3898"/>
    <w:rsid w:val="00BD6B66"/>
    <w:rsid w:val="00BF444F"/>
    <w:rsid w:val="00C2455A"/>
    <w:rsid w:val="00C278D2"/>
    <w:rsid w:val="00C405B1"/>
    <w:rsid w:val="00C4662B"/>
    <w:rsid w:val="00C53291"/>
    <w:rsid w:val="00C56F3E"/>
    <w:rsid w:val="00C61948"/>
    <w:rsid w:val="00C62088"/>
    <w:rsid w:val="00C64346"/>
    <w:rsid w:val="00C9351C"/>
    <w:rsid w:val="00CA1479"/>
    <w:rsid w:val="00CB2D54"/>
    <w:rsid w:val="00CB459D"/>
    <w:rsid w:val="00CB4C12"/>
    <w:rsid w:val="00CC3F32"/>
    <w:rsid w:val="00CF149A"/>
    <w:rsid w:val="00D0225C"/>
    <w:rsid w:val="00D101D5"/>
    <w:rsid w:val="00D10884"/>
    <w:rsid w:val="00D12966"/>
    <w:rsid w:val="00D141EB"/>
    <w:rsid w:val="00D4007B"/>
    <w:rsid w:val="00D41186"/>
    <w:rsid w:val="00D436A3"/>
    <w:rsid w:val="00D51AF3"/>
    <w:rsid w:val="00D51C08"/>
    <w:rsid w:val="00D618FB"/>
    <w:rsid w:val="00DA5C8C"/>
    <w:rsid w:val="00DB1AC4"/>
    <w:rsid w:val="00DD4C5D"/>
    <w:rsid w:val="00DF576D"/>
    <w:rsid w:val="00E2084B"/>
    <w:rsid w:val="00E51BBE"/>
    <w:rsid w:val="00E55376"/>
    <w:rsid w:val="00E56130"/>
    <w:rsid w:val="00E76410"/>
    <w:rsid w:val="00E8584C"/>
    <w:rsid w:val="00E905B4"/>
    <w:rsid w:val="00EC2B05"/>
    <w:rsid w:val="00EC4D71"/>
    <w:rsid w:val="00EC6F71"/>
    <w:rsid w:val="00EC727E"/>
    <w:rsid w:val="00ED5462"/>
    <w:rsid w:val="00EF0C76"/>
    <w:rsid w:val="00F02016"/>
    <w:rsid w:val="00F02EA7"/>
    <w:rsid w:val="00F03345"/>
    <w:rsid w:val="00F27113"/>
    <w:rsid w:val="00F45AF6"/>
    <w:rsid w:val="00F476FB"/>
    <w:rsid w:val="00F50EE3"/>
    <w:rsid w:val="00F8627F"/>
    <w:rsid w:val="00F976DE"/>
    <w:rsid w:val="00FA4211"/>
    <w:rsid w:val="00FD3106"/>
    <w:rsid w:val="00FD70A5"/>
    <w:rsid w:val="00FF19F9"/>
    <w:rsid w:val="00FF3074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903FD7-BC75-482B-9E1E-40FAF52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9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39A0"/>
  </w:style>
  <w:style w:type="paragraph" w:styleId="AltBilgi">
    <w:name w:val="footer"/>
    <w:basedOn w:val="Normal"/>
    <w:link w:val="AltBilgiChar"/>
    <w:uiPriority w:val="99"/>
    <w:unhideWhenUsed/>
    <w:rsid w:val="003F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39A0"/>
  </w:style>
  <w:style w:type="paragraph" w:styleId="ListeParagraf">
    <w:name w:val="List Paragraph"/>
    <w:basedOn w:val="Normal"/>
    <w:uiPriority w:val="34"/>
    <w:qFormat/>
    <w:rsid w:val="00D0225C"/>
    <w:pPr>
      <w:ind w:left="720"/>
      <w:contextualSpacing/>
    </w:p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6927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273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146DB"/>
    <w:rPr>
      <w:color w:val="0000FF" w:themeColor="hyperlink"/>
      <w:u w:val="single"/>
    </w:rPr>
  </w:style>
  <w:style w:type="paragraph" w:customStyle="1" w:styleId="paraf">
    <w:name w:val="paraf"/>
    <w:basedOn w:val="Normal"/>
    <w:rsid w:val="00770624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70DF-2B9B-41B3-8F1B-FF2635E3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SELÇUK TEKTAŞ</cp:lastModifiedBy>
  <cp:revision>2</cp:revision>
  <cp:lastPrinted>2014-04-03T11:21:00Z</cp:lastPrinted>
  <dcterms:created xsi:type="dcterms:W3CDTF">2019-05-27T07:20:00Z</dcterms:created>
  <dcterms:modified xsi:type="dcterms:W3CDTF">2019-05-27T07:20:00Z</dcterms:modified>
</cp:coreProperties>
</file>